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F" w:rsidRPr="005904E0" w:rsidRDefault="004C7B9E" w:rsidP="0061342F">
      <w:pPr>
        <w:pStyle w:val="NormalWeb"/>
        <w:wordWrap w:val="0"/>
        <w:rPr>
          <w:rFonts w:ascii="DFKai-SB" w:eastAsia="DFKai-SB" w:hAnsi="DFKai-SB" w:cs="PMingLiU"/>
        </w:rPr>
      </w:pPr>
      <w:r w:rsidRPr="005904E0">
        <w:rPr>
          <w:rFonts w:ascii="DFKai-SB" w:eastAsia="DFKai-SB" w:hAnsi="DFKai-SB" w:cs="PMingLiU" w:hint="eastAsia"/>
        </w:rPr>
        <w:t>一說到「雅歌」，很多人就會想到這是一本情歌詩集，並奇怪為甚麼這樣的詩歌集會編入在聖經正典中。它是舊約聖經中最受爭議，同時也是最難詮釋的一本經書，就像新約的啟示錄一樣，很難理解其中信息的奧秘。所以，詮釋「雅歌」就顯得比較不像其它經書一樣，有明顯的風格或脈絡可循，即使是翻譯，也出現同樣的問題。</w:t>
      </w:r>
      <w:r w:rsidR="0061342F" w:rsidRPr="005904E0">
        <w:rPr>
          <w:rFonts w:ascii="DFKai-SB" w:eastAsia="DFKai-SB" w:hAnsi="DFKai-SB" w:cs="PMingLiU" w:hint="eastAsia"/>
        </w:rPr>
        <w:t>雅歌是舊約聖經詩歌智慧書的第五卷。雅歌這個名字取自書中的首句：「所羅門的歌，是歌中的雅歌。」根據希伯來文的逐字譯法，這個名字是「歌中之歌」，意即卓越絶倫的歌。這樣的説法跟「天上的天」——意即天的最高處——有異曲同工之妙。（《申命記》第</w:t>
      </w:r>
      <w:r w:rsidR="0061342F" w:rsidRPr="005904E0">
        <w:rPr>
          <w:rFonts w:ascii="DFKai-SB" w:eastAsia="DFKai-SB" w:hAnsi="DFKai-SB" w:cs="PMingLiU"/>
        </w:rPr>
        <w:t>10</w:t>
      </w:r>
      <w:r w:rsidR="0061342F" w:rsidRPr="005904E0">
        <w:rPr>
          <w:rFonts w:ascii="DFKai-SB" w:eastAsia="DFKai-SB" w:hAnsi="DFKai-SB" w:cs="PMingLiU" w:hint="eastAsia"/>
        </w:rPr>
        <w:t>章第</w:t>
      </w:r>
      <w:r w:rsidR="0061342F" w:rsidRPr="005904E0">
        <w:rPr>
          <w:rFonts w:ascii="DFKai-SB" w:eastAsia="DFKai-SB" w:hAnsi="DFKai-SB" w:cs="PMingLiU"/>
        </w:rPr>
        <w:t>14</w:t>
      </w:r>
      <w:r w:rsidR="0061342F" w:rsidRPr="005904E0">
        <w:rPr>
          <w:rFonts w:ascii="DFKai-SB" w:eastAsia="DFKai-SB" w:hAnsi="DFKai-SB" w:cs="PMingLiU" w:hint="eastAsia"/>
        </w:rPr>
        <w:t>節參）</w:t>
      </w:r>
    </w:p>
    <w:p w:rsidR="0061342F" w:rsidRPr="005904E0" w:rsidRDefault="0061342F" w:rsidP="0061342F">
      <w:pPr>
        <w:pStyle w:val="NormalWeb"/>
        <w:wordWrap w:val="0"/>
        <w:rPr>
          <w:rFonts w:ascii="DFKai-SB" w:eastAsia="DFKai-SB" w:hAnsi="DFKai-SB" w:cs="PMingLiU"/>
        </w:rPr>
      </w:pPr>
      <w:r w:rsidRPr="00071364">
        <w:rPr>
          <w:rFonts w:ascii="DFKai-SB" w:eastAsia="DFKai-SB" w:hAnsi="DFKai-SB" w:cs="PMingLiU" w:hint="eastAsia"/>
          <w:b/>
          <w:color w:val="FF0000"/>
        </w:rPr>
        <w:t>雅歌與希伯來聖經不同之處，它並沒有著墨於以色列的神耶和華和其與子民所訂的約；或是如傳道書或箴言般教導智慧。</w:t>
      </w:r>
      <w:r w:rsidRPr="005904E0">
        <w:rPr>
          <w:rFonts w:ascii="DFKai-SB" w:eastAsia="DFKai-SB" w:hAnsi="DFKai-SB" w:cs="PMingLiU" w:hint="eastAsia"/>
        </w:rPr>
        <w:t>相比之下，它以歌頌兩性的愛為主：「兩人互道稱讚，與對對方的渴求，並奉獻自身的欣賞。」兩人和諧，互相渴慕對方，和親近的喜悅；耶路撒冷眾女子為愛侶組成了合唱團，作為在愛侶愛慾中的觀眾。</w:t>
      </w:r>
    </w:p>
    <w:p w:rsidR="004C7B9E" w:rsidRPr="00810969" w:rsidRDefault="0061342F" w:rsidP="0061342F">
      <w:pPr>
        <w:pStyle w:val="NormalWeb"/>
        <w:wordWrap w:val="0"/>
        <w:rPr>
          <w:rFonts w:ascii="DFKai-SB" w:eastAsia="DFKai-SB" w:hAnsi="DFKai-SB"/>
          <w:b/>
          <w:color w:val="FF0000"/>
        </w:rPr>
      </w:pPr>
      <w:r w:rsidRPr="00810969">
        <w:rPr>
          <w:rFonts w:ascii="DFKai-SB" w:eastAsia="DFKai-SB" w:hAnsi="DFKai-SB" w:cs="PMingLiU" w:hint="eastAsia"/>
          <w:b/>
          <w:color w:val="FF0000"/>
        </w:rPr>
        <w:t>在現代猶太教中，雅歌會在逾越節期間在安息日讀出，標誌著豐收之始和作為離開埃及的記念。 猶太傳統認為它把二人愛侶的關係寓意著神和以色列的關係。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5904E0">
        <w:rPr>
          <w:rFonts w:ascii="DFKai-SB" w:eastAsia="DFKai-SB" w:hAnsi="DFKai-SB" w:cs="PMingLiU" w:hint="eastAsia"/>
        </w:rPr>
        <w:t>被編入聖經正典的原因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5904E0">
        <w:rPr>
          <w:rFonts w:ascii="DFKai-SB" w:eastAsia="DFKai-SB" w:hAnsi="DFKai-SB" w:cs="PMingLiU" w:hint="eastAsia"/>
        </w:rPr>
        <w:t>這本經書的書名就如同第一章一節所說的，是「詩歌中最美的詩歌」，也稱之為「歌中之歌」，中文將之稱為「雅歌」。它和路得記、以斯帖記、傳道書、耶利米哀歌等共五本經書，都同時被列在舊約聖經三大類別中的「聖卷」裡。而這五本「聖卷」都是與以色列人民的節期有密切關係，「雅歌」是用在紀念逾越節時吟唱，因此，「雅歌」又被放在這五本「聖卷」中的第一卷。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5904E0">
        <w:rPr>
          <w:rFonts w:ascii="DFKai-SB" w:eastAsia="DFKai-SB" w:hAnsi="DFKai-SB" w:cs="PMingLiU" w:hint="eastAsia"/>
        </w:rPr>
        <w:t>大概是主後一百年的時候，有一群編輯聖經的猶太拉比們聚集在亞美尼亞（</w:t>
      </w:r>
      <w:proofErr w:type="spellStart"/>
      <w:r w:rsidRPr="005904E0">
        <w:rPr>
          <w:rFonts w:ascii="DFKai-SB" w:eastAsia="DFKai-SB" w:hAnsi="DFKai-SB"/>
        </w:rPr>
        <w:t>Jaminia</w:t>
      </w:r>
      <w:proofErr w:type="spellEnd"/>
      <w:r w:rsidRPr="005904E0">
        <w:rPr>
          <w:rFonts w:ascii="DFKai-SB" w:eastAsia="DFKai-SB" w:hAnsi="DFKai-SB" w:cs="PMingLiU" w:hint="eastAsia"/>
        </w:rPr>
        <w:t>）舉行會議，討論到有關「雅歌」這本詩集的時候，很多人都主張將之從聖經正典刪除。但是，有一位很出名的拉比名叫「阿基巴」（</w:t>
      </w:r>
      <w:r w:rsidRPr="005904E0">
        <w:rPr>
          <w:rFonts w:ascii="DFKai-SB" w:eastAsia="DFKai-SB" w:hAnsi="DFKai-SB"/>
        </w:rPr>
        <w:t xml:space="preserve">Rabbi </w:t>
      </w:r>
      <w:proofErr w:type="spellStart"/>
      <w:r w:rsidRPr="005904E0">
        <w:rPr>
          <w:rFonts w:ascii="DFKai-SB" w:eastAsia="DFKai-SB" w:hAnsi="DFKai-SB"/>
        </w:rPr>
        <w:t>Akiba</w:t>
      </w:r>
      <w:proofErr w:type="spellEnd"/>
      <w:r w:rsidRPr="005904E0">
        <w:rPr>
          <w:rFonts w:ascii="DFKai-SB" w:eastAsia="DFKai-SB" w:hAnsi="DFKai-SB" w:cs="PMingLiU" w:hint="eastAsia"/>
        </w:rPr>
        <w:t>），強調：「『雅歌』詩集是一本在比喻著上帝和以色列人民之間「愛」的詩歌。將之刪除，無異是否定了上帝對以色列人民永不改變的愛，以及以色列人民在回應上帝對他們揀選的愛。」他的說法得到多數拉比的支持，因此，這本詩歌被編入了正典中。因為同樣用「夫妻」關係在描述上帝與以色列人民之間的關係，在先知文獻中也可以找得到，例如：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810969">
        <w:rPr>
          <w:rFonts w:ascii="DFKai-SB" w:eastAsia="DFKai-SB" w:hAnsi="DFKai-SB" w:cs="PMingLiU" w:hint="eastAsia"/>
          <w:b/>
          <w:color w:val="FF0000"/>
        </w:rPr>
        <w:t>以賽亞書第五十章一節：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「上主這樣說：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你們以為我趕走你們的母親，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那麼，我給她的休書在哪裡呢？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你們以為我把你們賣給債主嗎？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那麼，究竟是賣給哪一個呢？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你們被賣是因為你們的罪；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你們的母親被拋棄是因為你們的惡行。」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810969">
        <w:rPr>
          <w:rFonts w:ascii="DFKai-SB" w:eastAsia="DFKai-SB" w:hAnsi="DFKai-SB" w:cs="PMingLiU" w:hint="eastAsia"/>
          <w:b/>
          <w:color w:val="FF0000"/>
        </w:rPr>
        <w:t>耶利米書第二章二至三節：</w:t>
      </w:r>
      <w:r w:rsidRPr="00810969">
        <w:rPr>
          <w:rFonts w:ascii="DFKai-SB" w:eastAsia="DFKai-SB" w:hAnsi="DFKai-SB"/>
          <w:b/>
          <w:color w:val="FF0000"/>
        </w:rPr>
        <w:br/>
      </w:r>
      <w:r w:rsidRPr="005904E0">
        <w:rPr>
          <w:rFonts w:ascii="DFKai-SB" w:eastAsia="DFKai-SB" w:hAnsi="DFKai-SB" w:cs="PMingLiU" w:hint="eastAsia"/>
        </w:rPr>
        <w:t>「向耶路撒冷的居民這樣說：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我記得，你年輕時對我多麼情深！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蜜月期間，你多麼愛我！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你和我走過荒野，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經過沒有耕種的地方。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以色列啊，你是我神聖的子民，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是專屬於我，是初熟的果子。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誰傷害你，我就降災禍給誰。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我</w:t>
      </w:r>
      <w:r w:rsidRPr="005904E0">
        <w:rPr>
          <w:rFonts w:ascii="DFKai-SB" w:eastAsia="DFKai-SB" w:hAnsi="DFKai-SB"/>
        </w:rPr>
        <w:t>—</w:t>
      </w:r>
      <w:r w:rsidRPr="005904E0">
        <w:rPr>
          <w:rFonts w:ascii="DFKai-SB" w:eastAsia="DFKai-SB" w:hAnsi="DFKai-SB" w:cs="PMingLiU" w:hint="eastAsia"/>
        </w:rPr>
        <w:t>上主這樣宣佈了。」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 w:cs="PMingLiU"/>
        </w:rPr>
      </w:pPr>
      <w:r w:rsidRPr="00810969">
        <w:rPr>
          <w:rFonts w:ascii="DFKai-SB" w:eastAsia="DFKai-SB" w:hAnsi="DFKai-SB" w:cs="PMingLiU" w:hint="eastAsia"/>
          <w:b/>
          <w:color w:val="FF0000"/>
        </w:rPr>
        <w:t>以西結書第十六章七至八節：</w:t>
      </w:r>
      <w:r w:rsidRPr="00810969">
        <w:rPr>
          <w:rFonts w:ascii="DFKai-SB" w:eastAsia="DFKai-SB" w:hAnsi="DFKai-SB"/>
          <w:b/>
          <w:color w:val="FF0000"/>
        </w:rPr>
        <w:br/>
      </w:r>
      <w:r w:rsidRPr="005904E0">
        <w:rPr>
          <w:rFonts w:ascii="DFKai-SB" w:eastAsia="DFKai-SB" w:hAnsi="DFKai-SB" w:cs="PMingLiU" w:hint="eastAsia"/>
        </w:rPr>
        <w:t>「我栽培你，好像在照顧田裡的花草。你漸漸長大，發育成為少女，雙乳堅實，頭髮秀長，可是仍然赤身露體。我再經過那裡，發現你已成熟，會談情說愛。我用外套遮蓋你的裸體，與你山盟海誓。我</w:t>
      </w:r>
      <w:r w:rsidRPr="005904E0">
        <w:rPr>
          <w:rFonts w:ascii="DFKai-SB" w:eastAsia="DFKai-SB" w:hAnsi="DFKai-SB"/>
        </w:rPr>
        <w:t>—</w:t>
      </w:r>
      <w:r w:rsidRPr="005904E0">
        <w:rPr>
          <w:rFonts w:ascii="DFKai-SB" w:eastAsia="DFKai-SB" w:hAnsi="DFKai-SB" w:cs="PMingLiU" w:hint="eastAsia"/>
        </w:rPr>
        <w:t>至高的上主與你結盟，於是你就成為我的妻子。」</w:t>
      </w:r>
    </w:p>
    <w:p w:rsidR="00A34F8F" w:rsidRPr="005904E0" w:rsidRDefault="000620D4" w:rsidP="004C7B9E">
      <w:pPr>
        <w:pStyle w:val="NormalWeb"/>
        <w:wordWrap w:val="0"/>
        <w:rPr>
          <w:rFonts w:ascii="DFKai-SB" w:eastAsia="DFKai-SB" w:hAnsi="DFKai-SB"/>
        </w:rPr>
      </w:pPr>
      <w:hyperlink r:id="rId5" w:tgtFrame="_blank" w:history="1">
        <w:r w:rsidR="00A34F8F" w:rsidRPr="005904E0">
          <w:rPr>
            <w:rStyle w:val="Hyperlink"/>
            <w:rFonts w:ascii="DFKai-SB" w:eastAsia="DFKai-SB" w:hAnsi="DFKai-SB"/>
          </w:rPr>
          <w:t>https://www.youtube.com/watch?v=xuQbmwSIt9E</w:t>
        </w:r>
      </w:hyperlink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810969">
        <w:rPr>
          <w:rFonts w:ascii="DFKai-SB" w:eastAsia="DFKai-SB" w:hAnsi="DFKai-SB" w:cs="PMingLiU" w:hint="eastAsia"/>
          <w:b/>
          <w:color w:val="FF0000"/>
        </w:rPr>
        <w:t>何西阿書第二章二至五節：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「我的兒女啊！雖然你們的母親不再是我的妻子，我不再是她的丈夫，可是你們要向她哀求，勸她除掉臉上那一副淫相，不再暴露誘人的胸脯。要是她不聽，我要剝光她的衣服，使她裸露，像剛出母胎的嬰</w:t>
      </w:r>
      <w:r w:rsidRPr="005904E0">
        <w:rPr>
          <w:rFonts w:ascii="DFKai-SB" w:eastAsia="DFKai-SB" w:hAnsi="DFKai-SB" w:cs="PMingLiU" w:hint="eastAsia"/>
        </w:rPr>
        <w:lastRenderedPageBreak/>
        <w:t>兒。我要使她像曠野，像沙漠，使她口渴而死。我不疼愛她的兒女，因為他們是淫婦生的。他們的母親犯姦淫，是無恥的娼妓。她喃喃自語：『我要去投靠我姘夫情郎；因為我的食物、飲料、羊毛、衣料、橄欖油，和美酒都是他們給的。』」</w:t>
      </w:r>
    </w:p>
    <w:p w:rsidR="004C7B9E" w:rsidRPr="00810969" w:rsidRDefault="004C7B9E" w:rsidP="004C7B9E">
      <w:pPr>
        <w:pStyle w:val="NormalWeb"/>
        <w:wordWrap w:val="0"/>
        <w:rPr>
          <w:rFonts w:ascii="DFKai-SB" w:eastAsia="DFKai-SB" w:hAnsi="DFKai-SB"/>
          <w:b/>
          <w:color w:val="FF0000"/>
        </w:rPr>
      </w:pPr>
      <w:r w:rsidRPr="00810969">
        <w:rPr>
          <w:rFonts w:ascii="DFKai-SB" w:eastAsia="DFKai-SB" w:hAnsi="DFKai-SB" w:cs="PMingLiU" w:hint="eastAsia"/>
          <w:b/>
          <w:color w:val="FF0000"/>
        </w:rPr>
        <w:t>從以上經文可以看出，先知文獻中很喜歡用「夫妻」的關係來描述上帝和以色列人民之間「愛」的關係。而這些情節都可以從「雅歌」的詩中看得到。這就像使徒保羅在描述耶穌基督與教會的關係時，也是以「夫妻」的關係來形容一樣（請參考以弗所書五：</w:t>
      </w:r>
      <w:r w:rsidRPr="00810969">
        <w:rPr>
          <w:rFonts w:ascii="DFKai-SB" w:eastAsia="DFKai-SB" w:hAnsi="DFKai-SB"/>
          <w:b/>
          <w:color w:val="FF0000"/>
        </w:rPr>
        <w:t>23—32</w:t>
      </w:r>
      <w:r w:rsidRPr="00810969">
        <w:rPr>
          <w:rFonts w:ascii="DFKai-SB" w:eastAsia="DFKai-SB" w:hAnsi="DFKai-SB" w:cs="PMingLiU" w:hint="eastAsia"/>
          <w:b/>
          <w:color w:val="FF0000"/>
        </w:rPr>
        <w:t>）。以這樣的瞭解來讀「雅歌」，我個人覺得就比較容易找到切入點，明白這些詩歌所要詮釋的意義了。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/>
        </w:rPr>
      </w:pPr>
      <w:r w:rsidRPr="005904E0">
        <w:rPr>
          <w:rFonts w:ascii="DFKai-SB" w:eastAsia="DFKai-SB" w:hAnsi="DFKai-SB" w:cs="PMingLiU" w:hint="eastAsia"/>
        </w:rPr>
        <w:t>本書寫作上的特色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這本經書最大的特色，就是從頭到尾都沒有提到「上帝」這個名字，就像以斯帖記一樣。但是，我們卻可從詩歌中所表達的內涵，看到作者用男女彼此互相傾訴愛情的內容，感受到上帝和祂的子民之間那深厚的感情，簡直到了不能分離的狀態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在全部共八章中，收集有六首詩。除了第五首是由男子（新郎）開始吟唱，以及第三首的結尾是由新郎所唱之外，其餘五首詩的開始和結尾都是由女子（新娘）所唱。這可看出女子是相當主動在傾訴著她心中的愛意。甚至有幾次，她是走遍大街小巷在尋找以為已經失落了的男子（三：</w:t>
      </w:r>
      <w:r w:rsidRPr="005904E0">
        <w:rPr>
          <w:rFonts w:ascii="DFKai-SB" w:eastAsia="DFKai-SB" w:hAnsi="DFKai-SB"/>
        </w:rPr>
        <w:t>1—3</w:t>
      </w:r>
      <w:r w:rsidRPr="005904E0">
        <w:rPr>
          <w:rFonts w:ascii="DFKai-SB" w:eastAsia="DFKai-SB" w:hAnsi="DFKai-SB" w:cs="PMingLiU" w:hint="eastAsia"/>
        </w:rPr>
        <w:t>、五：</w:t>
      </w:r>
      <w:r w:rsidRPr="005904E0">
        <w:rPr>
          <w:rFonts w:ascii="DFKai-SB" w:eastAsia="DFKai-SB" w:hAnsi="DFKai-SB"/>
        </w:rPr>
        <w:t>6—8</w:t>
      </w:r>
      <w:r w:rsidRPr="005904E0">
        <w:rPr>
          <w:rFonts w:ascii="DFKai-SB" w:eastAsia="DFKai-SB" w:hAnsi="DFKai-SB" w:cs="PMingLiU" w:hint="eastAsia"/>
        </w:rPr>
        <w:t>）。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再者，這些詩歌不僅描述男女愛情而已，甚至是以描述對方肉體作為詩歌的主軸，主要是在表達一個基本的含意：彼此認識得相當清楚，且是從頭到尾都看得很清楚。特別是男方對女子的描述更是巨細無遺，包括了「頭髮、嘴唇、牙齒、雙乳、小腹、肚臍、眼睛、脖子」等等。以這樣的觀點來看上帝和以色列人民之間的關係，並將之延伸到上帝和祂的子民之間的關係，就更能幫助我們明白「雅歌」這本詩歌之所以會被編入聖經正典的原因了。</w:t>
      </w:r>
    </w:p>
    <w:p w:rsidR="004C7B9E" w:rsidRPr="005904E0" w:rsidRDefault="004C7B9E" w:rsidP="004C7B9E">
      <w:pPr>
        <w:pStyle w:val="NormalWeb"/>
        <w:wordWrap w:val="0"/>
        <w:rPr>
          <w:rFonts w:ascii="DFKai-SB" w:eastAsia="DFKai-SB" w:hAnsi="DFKai-SB" w:cs="PMingLiU"/>
        </w:rPr>
      </w:pPr>
      <w:r w:rsidRPr="005904E0">
        <w:rPr>
          <w:rFonts w:ascii="DFKai-SB" w:eastAsia="DFKai-SB" w:hAnsi="DFKai-SB" w:cs="PMingLiU" w:hint="eastAsia"/>
        </w:rPr>
        <w:t>作者和寫作的時間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一般來說，確實有不少人認為「雅歌」是所羅門王寫的詩歌。在列王紀上第四章三十二至三十三節記載說：「他（指所羅門王）作了三千句箴言和一千零五首詩歌。他講論樹木花草，從黎巴嫩的香柏樹到牆上長著的牛膝草，又談論各種飛禽、走獸、爬蟲，和魚類。」而且在「雅歌」總共六首詩歌中，就有七次提到「所羅門」（一：</w:t>
      </w:r>
      <w:r w:rsidRPr="005904E0">
        <w:rPr>
          <w:rFonts w:ascii="DFKai-SB" w:eastAsia="DFKai-SB" w:hAnsi="DFKai-SB"/>
        </w:rPr>
        <w:t>1</w:t>
      </w:r>
      <w:r w:rsidRPr="005904E0">
        <w:rPr>
          <w:rFonts w:ascii="DFKai-SB" w:eastAsia="DFKai-SB" w:hAnsi="DFKai-SB" w:cs="PMingLiU" w:hint="eastAsia"/>
        </w:rPr>
        <w:t>、</w:t>
      </w:r>
      <w:r w:rsidRPr="005904E0">
        <w:rPr>
          <w:rFonts w:ascii="DFKai-SB" w:eastAsia="DFKai-SB" w:hAnsi="DFKai-SB"/>
        </w:rPr>
        <w:t>5</w:t>
      </w:r>
      <w:r w:rsidRPr="005904E0">
        <w:rPr>
          <w:rFonts w:ascii="DFKai-SB" w:eastAsia="DFKai-SB" w:hAnsi="DFKai-SB" w:cs="PMingLiU" w:hint="eastAsia"/>
        </w:rPr>
        <w:t>、三：</w:t>
      </w:r>
      <w:r w:rsidRPr="005904E0">
        <w:rPr>
          <w:rFonts w:ascii="DFKai-SB" w:eastAsia="DFKai-SB" w:hAnsi="DFKai-SB"/>
        </w:rPr>
        <w:t>7</w:t>
      </w:r>
      <w:r w:rsidRPr="005904E0">
        <w:rPr>
          <w:rFonts w:ascii="DFKai-SB" w:eastAsia="DFKai-SB" w:hAnsi="DFKai-SB" w:cs="PMingLiU" w:hint="eastAsia"/>
        </w:rPr>
        <w:t>、</w:t>
      </w:r>
      <w:r w:rsidRPr="005904E0">
        <w:rPr>
          <w:rFonts w:ascii="DFKai-SB" w:eastAsia="DFKai-SB" w:hAnsi="DFKai-SB"/>
        </w:rPr>
        <w:t>9</w:t>
      </w:r>
      <w:r w:rsidRPr="005904E0">
        <w:rPr>
          <w:rFonts w:ascii="DFKai-SB" w:eastAsia="DFKai-SB" w:hAnsi="DFKai-SB" w:cs="PMingLiU" w:hint="eastAsia"/>
        </w:rPr>
        <w:t>、</w:t>
      </w:r>
      <w:r w:rsidRPr="005904E0">
        <w:rPr>
          <w:rFonts w:ascii="DFKai-SB" w:eastAsia="DFKai-SB" w:hAnsi="DFKai-SB"/>
        </w:rPr>
        <w:t>11</w:t>
      </w:r>
      <w:r w:rsidRPr="005904E0">
        <w:rPr>
          <w:rFonts w:ascii="DFKai-SB" w:eastAsia="DFKai-SB" w:hAnsi="DFKai-SB" w:cs="PMingLiU" w:hint="eastAsia"/>
        </w:rPr>
        <w:t>、八：</w:t>
      </w:r>
      <w:r w:rsidRPr="005904E0">
        <w:rPr>
          <w:rFonts w:ascii="DFKai-SB" w:eastAsia="DFKai-SB" w:hAnsi="DFKai-SB"/>
        </w:rPr>
        <w:t>11—12</w:t>
      </w:r>
      <w:r w:rsidRPr="005904E0">
        <w:rPr>
          <w:rFonts w:ascii="DFKai-SB" w:eastAsia="DFKai-SB" w:hAnsi="DFKai-SB" w:cs="PMingLiU" w:hint="eastAsia"/>
        </w:rPr>
        <w:t>），即使是這樣，還是有不少聖經學者持反對意見，時至目前，聖經學界對於這本經書的作者還是沒有定</w:t>
      </w:r>
      <w:bookmarkStart w:id="0" w:name="_GoBack"/>
      <w:r w:rsidRPr="005904E0">
        <w:rPr>
          <w:rFonts w:ascii="DFKai-SB" w:eastAsia="DFKai-SB" w:hAnsi="DFKai-SB" w:cs="PMingLiU" w:hint="eastAsia"/>
        </w:rPr>
        <w:t>論</w:t>
      </w:r>
      <w:bookmarkEnd w:id="0"/>
      <w:r w:rsidRPr="005904E0">
        <w:rPr>
          <w:rFonts w:ascii="DFKai-SB" w:eastAsia="DFKai-SB" w:hAnsi="DFKai-SB" w:cs="PMingLiU" w:hint="eastAsia"/>
        </w:rPr>
        <w:t>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雖然有人依據第一章一節說「雅歌」是「所羅門之歌」，而認為這是所羅門王寫的詩歌。如果是他寫的，那麼「雅歌」是一本非常早期的詩歌集，至少那是主前第十世紀的作品。但是，因為「雅歌」曾提及「耶路撒冷」和「得撒」這兩個地名（六：</w:t>
      </w:r>
      <w:r w:rsidRPr="005904E0">
        <w:rPr>
          <w:rFonts w:ascii="DFKai-SB" w:eastAsia="DFKai-SB" w:hAnsi="DFKai-SB"/>
        </w:rPr>
        <w:t>4</w:t>
      </w:r>
      <w:r w:rsidRPr="005904E0">
        <w:rPr>
          <w:rFonts w:ascii="DFKai-SB" w:eastAsia="DFKai-SB" w:hAnsi="DFKai-SB" w:cs="PMingLiU" w:hint="eastAsia"/>
        </w:rPr>
        <w:t>），</w:t>
      </w:r>
      <w:r w:rsidRPr="00810969">
        <w:rPr>
          <w:rFonts w:ascii="DFKai-SB" w:eastAsia="DFKai-SB" w:hAnsi="DFKai-SB" w:cs="PMingLiU" w:hint="eastAsia"/>
          <w:b/>
          <w:color w:val="FF0000"/>
        </w:rPr>
        <w:t>這表示這本經書應該是在「得撒」建城之後，那就不太可能是所羅門王的時代，因為「得撒」城被用來形容與耶路撒冷城相對照，必定是在耶羅波安一世之後，也就是在所羅門王去世之後，以色列帝國分裂成北國以色列和南國猶大。北國以色列在耶羅波安一世（主前九三</w:t>
      </w:r>
      <w:r w:rsidRPr="00810969">
        <w:rPr>
          <w:rFonts w:ascii="DFKai-SB" w:eastAsia="DFKai-SB" w:hAnsi="DFKai-SB"/>
          <w:b/>
          <w:color w:val="FF0000"/>
        </w:rPr>
        <w:t>○</w:t>
      </w:r>
      <w:r w:rsidRPr="00810969">
        <w:rPr>
          <w:rFonts w:ascii="DFKai-SB" w:eastAsia="DFKai-SB" w:hAnsi="DFKai-SB" w:cs="PMingLiU" w:hint="eastAsia"/>
          <w:b/>
          <w:color w:val="FF0000"/>
        </w:rPr>
        <w:t>至九</w:t>
      </w:r>
      <w:r w:rsidRPr="00810969">
        <w:rPr>
          <w:rFonts w:ascii="DFKai-SB" w:eastAsia="DFKai-SB" w:hAnsi="DFKai-SB"/>
          <w:b/>
          <w:color w:val="FF0000"/>
        </w:rPr>
        <w:t>○</w:t>
      </w:r>
      <w:r w:rsidRPr="00810969">
        <w:rPr>
          <w:rFonts w:ascii="DFKai-SB" w:eastAsia="DFKai-SB" w:hAnsi="DFKai-SB" w:cs="PMingLiU" w:hint="eastAsia"/>
          <w:b/>
          <w:color w:val="FF0000"/>
        </w:rPr>
        <w:t>九）帶領之下，在「得撒」建都（列王紀上十四：</w:t>
      </w:r>
      <w:r w:rsidRPr="00810969">
        <w:rPr>
          <w:rFonts w:ascii="DFKai-SB" w:eastAsia="DFKai-SB" w:hAnsi="DFKai-SB"/>
          <w:b/>
          <w:color w:val="FF0000"/>
        </w:rPr>
        <w:t>17</w:t>
      </w:r>
      <w:r w:rsidRPr="00810969">
        <w:rPr>
          <w:rFonts w:ascii="DFKai-SB" w:eastAsia="DFKai-SB" w:hAnsi="DFKai-SB" w:cs="PMingLiU" w:hint="eastAsia"/>
          <w:b/>
          <w:color w:val="FF0000"/>
        </w:rPr>
        <w:t>、十五：</w:t>
      </w:r>
      <w:r w:rsidRPr="00810969">
        <w:rPr>
          <w:rFonts w:ascii="DFKai-SB" w:eastAsia="DFKai-SB" w:hAnsi="DFKai-SB"/>
          <w:b/>
          <w:color w:val="FF0000"/>
        </w:rPr>
        <w:t>33</w:t>
      </w:r>
      <w:r w:rsidRPr="00810969">
        <w:rPr>
          <w:rFonts w:ascii="DFKai-SB" w:eastAsia="DFKai-SB" w:hAnsi="DFKai-SB" w:cs="PMingLiU" w:hint="eastAsia"/>
          <w:b/>
          <w:color w:val="FF0000"/>
        </w:rPr>
        <w:t>），直到暗利王朝時代（主前八八五至八七四年）。</w:t>
      </w:r>
      <w:r w:rsidRPr="005904E0">
        <w:rPr>
          <w:rFonts w:ascii="DFKai-SB" w:eastAsia="DFKai-SB" w:hAnsi="DFKai-SB" w:cs="PMingLiU" w:hint="eastAsia"/>
        </w:rPr>
        <w:t>他登基六年後，才用「六千塊銀子從一個名叫撒馬的人那裡買來撒馬利亞山。暗利在這山上建造一座城，按照這山原主撒馬的名字給它起名叫撒馬利亞。」（列王紀上十六：</w:t>
      </w:r>
      <w:r w:rsidRPr="005904E0">
        <w:rPr>
          <w:rFonts w:ascii="DFKai-SB" w:eastAsia="DFKai-SB" w:hAnsi="DFKai-SB"/>
        </w:rPr>
        <w:t>24</w:t>
      </w:r>
      <w:r w:rsidRPr="005904E0">
        <w:rPr>
          <w:rFonts w:ascii="DFKai-SB" w:eastAsia="DFKai-SB" w:hAnsi="DFKai-SB" w:cs="PMingLiU" w:hint="eastAsia"/>
        </w:rPr>
        <w:t>）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不過，如果認為「雅歌」乃是比喻上帝與以色列人民之間的關係時，則這本經書應該是比較晚期的作品，尤其是將之放在被擄到巴比倫當奴隸之後（主前五八六年）的作品會更恰當。</w:t>
      </w:r>
      <w:r w:rsidRPr="005904E0">
        <w:rPr>
          <w:rFonts w:ascii="DFKai-SB" w:eastAsia="DFKai-SB" w:hAnsi="DFKai-SB"/>
        </w:rPr>
        <w:br/>
      </w:r>
      <w:r w:rsidRPr="005904E0">
        <w:rPr>
          <w:rFonts w:ascii="DFKai-SB" w:eastAsia="DFKai-SB" w:hAnsi="DFKai-SB" w:cs="PMingLiU" w:hint="eastAsia"/>
        </w:rPr>
        <w:t>有不少聖經學者認為，「雅歌」這本經書不是一個人所寫的，它可能是一群作者，或是民間流傳的部份情歌被收集加以編入的，若是以這樣的觀點來看，則「雅歌」這本經書被編輯成詩集，恐怕要更晚期，甚至可能晚至大約是在主前第三世紀的時候了。</w:t>
      </w:r>
    </w:p>
    <w:p w:rsidR="00EA6658" w:rsidRPr="00EA6658" w:rsidRDefault="00EA6658" w:rsidP="00EA6658">
      <w:pPr>
        <w:tabs>
          <w:tab w:val="left" w:pos="354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Times New Roman" w:hint="eastAsia"/>
          <w:b/>
          <w:sz w:val="24"/>
          <w:szCs w:val="24"/>
        </w:rPr>
        <w:t>【歌六4】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「我的佳偶阿，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>你美麗如得撒，秀美如耶路撒冷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，威武如展開旌旗的軍隊。」</w:t>
      </w:r>
    </w:p>
    <w:p w:rsidR="00EA6658" w:rsidRPr="00EA6658" w:rsidRDefault="00EA6658" w:rsidP="00EA6658">
      <w:pPr>
        <w:tabs>
          <w:tab w:val="left" w:pos="180"/>
          <w:tab w:val="left" w:pos="540"/>
          <w:tab w:val="left" w:pos="900"/>
          <w:tab w:val="left" w:pos="1260"/>
        </w:tabs>
        <w:spacing w:before="100" w:beforeAutospacing="1" w:after="100" w:afterAutospacing="1" w:line="240" w:lineRule="auto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MSungHKS-Light" w:hint="eastAsia"/>
          <w:color w:val="000000"/>
          <w:sz w:val="24"/>
          <w:szCs w:val="24"/>
        </w:rPr>
        <w:tab/>
      </w:r>
      <w:r w:rsidRPr="00EA6658">
        <w:rPr>
          <w:rFonts w:ascii="DFKai-SB" w:eastAsia="DFKai-SB" w:hAnsi="DFKai-SB" w:cs="MSungHKS-Light" w:hint="eastAsia"/>
          <w:color w:val="000000"/>
          <w:sz w:val="24"/>
          <w:szCs w:val="24"/>
        </w:rPr>
        <w:tab/>
        <w:t>“得撒”的意思是“可愛”，是一個以其美麗而聞名的城。參看列王紀上十四章17節的腳註。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──《雷氏研讀本》</w:t>
      </w:r>
    </w:p>
    <w:p w:rsidR="00EA6658" w:rsidRPr="00EA6658" w:rsidRDefault="00EA6658" w:rsidP="00EA6658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before="100" w:beforeAutospacing="1" w:after="100" w:afterAutospacing="1" w:line="360" w:lineRule="atLeast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Times New Roman" w:hint="eastAsia"/>
          <w:sz w:val="24"/>
          <w:szCs w:val="24"/>
        </w:rPr>
        <w:tab/>
      </w:r>
      <w:r w:rsidRPr="00EA6658">
        <w:rPr>
          <w:rFonts w:ascii="DFKai-SB" w:eastAsia="DFKai-SB" w:hAnsi="DFKai-SB" w:cs="Times New Roman" w:hint="eastAsia"/>
          <w:sz w:val="24"/>
          <w:szCs w:val="24"/>
        </w:rPr>
        <w:tab/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>比喻女子貌美如綺麗的都市。“得撒”：為北國以色列的第一個京城，風景美麗，以此地名之美，比喻其佳偶之美。“耶路撒冷”是猶大的京城，建造秀美。</w:t>
      </w:r>
      <w:r w:rsidRPr="00EA6658">
        <w:rPr>
          <w:rFonts w:ascii="DFKai-SB" w:eastAsia="DFKai-SB" w:hAnsi="DFKai-SB" w:cs="Times New Roman" w:hint="eastAsia"/>
          <w:color w:val="000000"/>
          <w:sz w:val="24"/>
          <w:szCs w:val="24"/>
        </w:rPr>
        <w:t>“展開旌旗的軍隊”：指新婦高貴而美麗的儀容，激發良人的感情，如士兵在旌旗下那樣高昂。</w:t>
      </w:r>
    </w:p>
    <w:p w:rsidR="00EA6658" w:rsidRPr="00EA6658" w:rsidRDefault="00EA6658" w:rsidP="00EA6658">
      <w:pPr>
        <w:tabs>
          <w:tab w:val="left" w:pos="180"/>
          <w:tab w:val="left" w:pos="540"/>
          <w:tab w:val="left" w:pos="900"/>
          <w:tab w:val="left" w:pos="1260"/>
        </w:tabs>
        <w:spacing w:before="100" w:beforeAutospacing="1" w:after="100" w:afterAutospacing="1" w:line="240" w:lineRule="auto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Times New Roman" w:hint="eastAsia"/>
          <w:sz w:val="24"/>
          <w:szCs w:val="24"/>
        </w:rPr>
        <w:tab/>
      </w:r>
      <w:r w:rsidRPr="00EA6658">
        <w:rPr>
          <w:rFonts w:ascii="DFKai-SB" w:eastAsia="DFKai-SB" w:hAnsi="DFKai-SB" w:cs="Times New Roman" w:hint="eastAsia"/>
          <w:sz w:val="24"/>
          <w:szCs w:val="24"/>
        </w:rPr>
        <w:tab/>
        <w:t>得撒: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 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意指“美好”或“歡樂”。自王國分裂到暗利修建撒瑪利亞城(B.C.879</w:t>
      </w:r>
      <w:proofErr w:type="gramStart"/>
      <w:r w:rsidRPr="00EA6658">
        <w:rPr>
          <w:rFonts w:ascii="DFKai-SB" w:eastAsia="DFKai-SB" w:hAnsi="DFKai-SB" w:cs="Times New Roman" w:hint="eastAsia"/>
          <w:sz w:val="24"/>
          <w:szCs w:val="24"/>
        </w:rPr>
        <w:t>,王上14:1</w:t>
      </w:r>
      <w:proofErr w:type="gramEnd"/>
      <w:r w:rsidRPr="00EA6658">
        <w:rPr>
          <w:rFonts w:ascii="DFKai-SB" w:eastAsia="DFKai-SB" w:hAnsi="DFKai-SB" w:cs="Times New Roman" w:hint="eastAsia"/>
          <w:sz w:val="24"/>
          <w:szCs w:val="24"/>
        </w:rPr>
        <w:t>-20;16:8-26)之前的五十年間,得撒一直是北以色列的首都。得撒具備了當時規模最大的灌溉設施,以美麗的庭院著稱。之所以將新婦的美麗比作得撒</w:t>
      </w:r>
      <w:proofErr w:type="gramStart"/>
      <w:r w:rsidRPr="00EA6658">
        <w:rPr>
          <w:rFonts w:ascii="DFKai-SB" w:eastAsia="DFKai-SB" w:hAnsi="DFKai-SB" w:cs="Times New Roman" w:hint="eastAsia"/>
          <w:sz w:val="24"/>
          <w:szCs w:val="24"/>
        </w:rPr>
        <w:t>,是因為得撒作為王都是一個強有力的要寨</w:t>
      </w:r>
      <w:proofErr w:type="gramEnd"/>
      <w:r w:rsidRPr="00EA6658">
        <w:rPr>
          <w:rFonts w:ascii="DFKai-SB" w:eastAsia="DFKai-SB" w:hAnsi="DFKai-SB" w:cs="Times New Roman" w:hint="eastAsia"/>
          <w:sz w:val="24"/>
          <w:szCs w:val="24"/>
        </w:rPr>
        <w:t>。新婦的純潔如同固若金湯的城池,是難以被人征服的。耶路撒冷……展開旌旗的軍隊: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 </w:t>
      </w:r>
      <w:r w:rsidRPr="00EA6658">
        <w:rPr>
          <w:rFonts w:ascii="DFKai-SB" w:eastAsia="DFKai-SB" w:hAnsi="DFKai-SB" w:cs="Times New Roman" w:hint="eastAsia"/>
          <w:sz w:val="24"/>
          <w:szCs w:val="24"/>
        </w:rPr>
        <w:t>均在謳歌新婦不可被征服的純潔。 ──《聖經精讀本》</w:t>
      </w:r>
    </w:p>
    <w:p w:rsidR="00EA6658" w:rsidRPr="00EA6658" w:rsidRDefault="00EA6658" w:rsidP="00EA6658">
      <w:pPr>
        <w:tabs>
          <w:tab w:val="left" w:pos="180"/>
          <w:tab w:val="left" w:pos="540"/>
          <w:tab w:val="left" w:pos="900"/>
          <w:tab w:val="left" w:pos="1260"/>
        </w:tabs>
        <w:autoSpaceDE w:val="0"/>
        <w:autoSpaceDN w:val="0"/>
        <w:adjustRightInd w:val="0"/>
        <w:snapToGrid w:val="0"/>
        <w:spacing w:before="100" w:beforeAutospacing="1" w:after="100" w:afterAutospacing="1" w:line="360" w:lineRule="atLeast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Times New Roman" w:hint="eastAsia"/>
          <w:color w:val="000000"/>
          <w:sz w:val="24"/>
          <w:szCs w:val="24"/>
        </w:rPr>
        <w:lastRenderedPageBreak/>
        <w:t> </w:t>
      </w:r>
    </w:p>
    <w:p w:rsidR="00EA6658" w:rsidRPr="00EA6658" w:rsidRDefault="00EA6658" w:rsidP="00EA6658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before="100" w:beforeAutospacing="1" w:after="100" w:afterAutospacing="1" w:line="360" w:lineRule="atLeast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Times New Roman" w:hint="eastAsia"/>
          <w:b/>
          <w:sz w:val="24"/>
          <w:szCs w:val="24"/>
        </w:rPr>
        <w:t>【歌</w:t>
      </w:r>
      <w:r w:rsidRPr="00EA6658">
        <w:rPr>
          <w:rFonts w:ascii="DFKai-SB" w:eastAsia="DFKai-SB" w:hAnsi="DFKai-SB" w:cs="DFKai-SB" w:hint="eastAsia"/>
          <w:b/>
          <w:bCs/>
          <w:color w:val="000000"/>
          <w:sz w:val="24"/>
          <w:szCs w:val="24"/>
        </w:rPr>
        <w:t>六</w:t>
      </w:r>
      <w:r w:rsidRPr="00EA6658">
        <w:rPr>
          <w:rFonts w:ascii="DFKai-SB" w:eastAsia="DFKai-SB" w:hAnsi="DFKai-SB" w:cs="Times New Roman" w:hint="eastAsia"/>
          <w:b/>
          <w:bCs/>
          <w:color w:val="000000"/>
          <w:sz w:val="24"/>
          <w:szCs w:val="24"/>
        </w:rPr>
        <w:t>4</w:t>
      </w:r>
      <w:r w:rsidRPr="00EA6658">
        <w:rPr>
          <w:rFonts w:ascii="DFKai-SB" w:eastAsia="DFKai-SB" w:hAnsi="DFKai-SB" w:cs="DFKai-SB" w:hint="eastAsia"/>
          <w:color w:val="000000"/>
          <w:sz w:val="24"/>
          <w:szCs w:val="24"/>
        </w:rPr>
        <w:t xml:space="preserve">　</w:t>
      </w:r>
      <w:r w:rsidRPr="00EA6658">
        <w:rPr>
          <w:rFonts w:ascii="DFKai-SB" w:eastAsia="DFKai-SB" w:hAnsi="DFKai-SB" w:cs="DFKai-SB" w:hint="eastAsia"/>
          <w:b/>
          <w:bCs/>
          <w:color w:val="000000"/>
          <w:sz w:val="24"/>
          <w:szCs w:val="24"/>
        </w:rPr>
        <w:t>得撒】</w:t>
      </w:r>
      <w:r w:rsidRPr="00EA6658">
        <w:rPr>
          <w:rFonts w:ascii="DFKai-SB" w:eastAsia="DFKai-SB" w:hAnsi="DFKai-SB" w:cs="DFKai-SB" w:hint="eastAsia"/>
          <w:color w:val="000000"/>
          <w:sz w:val="24"/>
          <w:szCs w:val="24"/>
        </w:rPr>
        <w:t>雖然從暗利年間開始，得撒（法拉遺址）已經不是北國以色列的首都，這並不表示得撒變成了荒城。作者可能是避免直接比較耶路撒冷和撒瑪利亞，因為它們是政治上的競爭者，所以才以得撒代替。並且得撒一名也是雙關語，因為它的字根</w:t>
      </w:r>
      <w:r w:rsidRPr="00EA6658">
        <w:rPr>
          <w:rFonts w:ascii="DFKai-SB" w:eastAsia="DFKai-SB" w:hAnsi="DFKai-SB" w:cs="Times New Roman" w:hint="eastAsia"/>
          <w:i/>
          <w:iCs/>
          <w:color w:val="000000"/>
          <w:sz w:val="24"/>
          <w:szCs w:val="24"/>
        </w:rPr>
        <w:t xml:space="preserve"> </w:t>
      </w:r>
      <w:proofErr w:type="spellStart"/>
      <w:r w:rsidRPr="00EA6658">
        <w:rPr>
          <w:rFonts w:ascii="DFKai-SB" w:eastAsia="DFKai-SB" w:hAnsi="DFKai-SB" w:cs="Transliteration" w:hint="eastAsia"/>
          <w:i/>
          <w:iCs/>
          <w:color w:val="000000"/>
          <w:sz w:val="24"/>
          <w:szCs w:val="24"/>
        </w:rPr>
        <w:t>rs</w:t>
      </w:r>
      <w:proofErr w:type="spellEnd"/>
      <w:r w:rsidRPr="00EA6658">
        <w:rPr>
          <w:rFonts w:ascii="DFKai-SB" w:eastAsia="DFKai-SB" w:hAnsi="DFKai-SB" w:cs="Transliteration" w:hint="eastAsia"/>
          <w:i/>
          <w:iCs/>
          <w:color w:val="000000"/>
          <w:sz w:val="24"/>
          <w:szCs w:val="24"/>
        </w:rPr>
        <w:t>]h</w:t>
      </w:r>
      <w:r w:rsidRPr="00EA6658">
        <w:rPr>
          <w:rFonts w:ascii="DFKai-SB" w:eastAsia="DFKai-SB" w:hAnsi="DFKai-SB" w:cs="DFKai-SB" w:hint="eastAsia"/>
          <w:color w:val="000000"/>
          <w:sz w:val="24"/>
          <w:szCs w:val="24"/>
        </w:rPr>
        <w:t>是「可喜」、「美麗」的意思。戀人故此可以加強語氣，說她「美如得撒」。</w:t>
      </w:r>
      <w:r w:rsidRPr="00EA6658">
        <w:rPr>
          <w:rFonts w:ascii="DFKai-SB" w:eastAsia="DFKai-SB" w:hAnsi="DFKai-SB" w:cs="Times New Roman" w:hint="eastAsia"/>
          <w:color w:val="000000"/>
          <w:sz w:val="24"/>
          <w:szCs w:val="24"/>
        </w:rPr>
        <w:t>──《舊約聖經背景注釋》</w:t>
      </w:r>
    </w:p>
    <w:p w:rsidR="00EA6658" w:rsidRPr="005904E0" w:rsidRDefault="00EA6658" w:rsidP="00EA6658">
      <w:pPr>
        <w:tabs>
          <w:tab w:val="left" w:pos="180"/>
          <w:tab w:val="left" w:pos="540"/>
          <w:tab w:val="left" w:pos="900"/>
          <w:tab w:val="left" w:pos="1260"/>
        </w:tabs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DFKai-SB" w:eastAsia="DFKai-SB" w:hAnsi="DFKai-SB" w:cs="Times New Roman"/>
          <w:sz w:val="24"/>
          <w:szCs w:val="24"/>
        </w:rPr>
      </w:pPr>
      <w:r w:rsidRPr="00EA6658">
        <w:rPr>
          <w:rFonts w:ascii="DFKai-SB" w:eastAsia="DFKai-SB" w:hAnsi="DFKai-SB" w:cs="Times New Roman" w:hint="eastAsia"/>
          <w:b/>
          <w:bCs/>
          <w:color w:val="000000"/>
          <w:sz w:val="24"/>
          <w:szCs w:val="24"/>
        </w:rPr>
        <w:t>【歌六4</w:t>
      </w:r>
      <w:r w:rsidRPr="00EA6658">
        <w:rPr>
          <w:rFonts w:ascii="DFKai-SB" w:eastAsia="DFKai-SB" w:hAnsi="DFKai-SB" w:cs="Times New Roman" w:hint="eastAsia"/>
          <w:color w:val="000000"/>
          <w:sz w:val="24"/>
          <w:szCs w:val="24"/>
        </w:rPr>
        <w:t xml:space="preserve">  </w:t>
      </w:r>
      <w:r w:rsidRPr="00EA6658">
        <w:rPr>
          <w:rFonts w:ascii="DFKai-SB" w:eastAsia="DFKai-SB" w:hAnsi="DFKai-SB" w:cs="MingLiU" w:hint="eastAsia"/>
          <w:b/>
          <w:bCs/>
          <w:color w:val="000000"/>
          <w:sz w:val="24"/>
          <w:szCs w:val="24"/>
        </w:rPr>
        <w:t>“美麗如得撒”，“威武如展開旌旗的軍隊”意指……】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得撒是距耶路撒冷東北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>56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公里的一個城市，它的名字本身是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 xml:space="preserve"> " 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喜悅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 xml:space="preserve"> "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、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 xml:space="preserve">" 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美麗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 xml:space="preserve"> " 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之意，耶羅波安曾在此地建立北國第一個首都（參王上</w:t>
      </w:r>
      <w:r w:rsidRPr="00810969">
        <w:rPr>
          <w:rFonts w:ascii="DFKai-SB" w:eastAsia="DFKai-SB" w:hAnsi="DFKai-SB" w:cs="Times New Roman" w:hint="eastAsia"/>
          <w:b/>
          <w:color w:val="FF0000"/>
          <w:sz w:val="24"/>
          <w:szCs w:val="24"/>
        </w:rPr>
        <w:t>14:17</w:t>
      </w:r>
      <w:r w:rsidRPr="00810969">
        <w:rPr>
          <w:rFonts w:ascii="DFKai-SB" w:eastAsia="DFKai-SB" w:hAnsi="DFKai-SB" w:cs="MingLiU" w:hint="eastAsia"/>
          <w:b/>
          <w:color w:val="FF0000"/>
          <w:sz w:val="24"/>
          <w:szCs w:val="24"/>
        </w:rPr>
        <w:t>）。</w:t>
      </w:r>
      <w:r w:rsidRPr="00EA6658">
        <w:rPr>
          <w:rFonts w:ascii="DFKai-SB" w:eastAsia="DFKai-SB" w:hAnsi="DFKai-SB" w:cs="MingLiU" w:hint="eastAsia"/>
          <w:color w:val="000000"/>
          <w:sz w:val="24"/>
          <w:szCs w:val="24"/>
        </w:rPr>
        <w:t>“威武如展開旌旗的軍隊”形容那女子美艷懾人，如嚴陣以待的軍隊，有股難以抗拒的征服力量。</w:t>
      </w:r>
    </w:p>
    <w:p w:rsidR="004D797C" w:rsidRPr="005904E0" w:rsidRDefault="004D797C" w:rsidP="004D797C">
      <w:pPr>
        <w:spacing w:before="100" w:beforeAutospacing="1" w:after="100" w:afterAutospacing="1" w:line="240" w:lineRule="auto"/>
        <w:outlineLvl w:val="2"/>
        <w:rPr>
          <w:rFonts w:ascii="DFKai-SB" w:eastAsia="DFKai-SB" w:hAnsi="DFKai-SB" w:cs="Times New Roman"/>
          <w:b/>
          <w:bCs/>
          <w:sz w:val="24"/>
          <w:szCs w:val="24"/>
        </w:rPr>
      </w:pPr>
      <w:r w:rsidRPr="005904E0">
        <w:rPr>
          <w:rFonts w:ascii="DFKai-SB" w:eastAsia="DFKai-SB" w:hAnsi="DFKai-SB" w:cs="PMingLiU" w:hint="eastAsia"/>
          <w:b/>
          <w:bCs/>
          <w:sz w:val="24"/>
          <w:szCs w:val="24"/>
        </w:rPr>
        <w:t>第三樂章：愛情的成</w:t>
      </w:r>
      <w:r w:rsidRPr="005904E0">
        <w:rPr>
          <w:rFonts w:ascii="DFKai-SB" w:eastAsia="DFKai-SB" w:hAnsi="DFKai-SB" w:cs="PMingLiU"/>
          <w:b/>
          <w:bCs/>
          <w:sz w:val="24"/>
          <w:szCs w:val="24"/>
        </w:rPr>
        <w:t>熟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終於有情人終成眷屬，戀愛成熟時便自然進入婚姻的階段。此段清楚描述新郎近親的行列，途經曠野，朝向王宮進發的情況。龐大的儀仗隊引起人的好奇。好一個大喜的日子，是婚筵的日子，是人生最重的時刻。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王讚美新娘體態美麗，《雅歌》第</w:t>
      </w:r>
      <w:r w:rsidRPr="005904E0">
        <w:rPr>
          <w:rFonts w:ascii="DFKai-SB" w:eastAsia="DFKai-SB" w:hAnsi="DFKai-SB" w:cs="Times New Roman"/>
          <w:sz w:val="24"/>
          <w:szCs w:val="24"/>
        </w:rPr>
        <w:t>4</w:t>
      </w:r>
      <w:r w:rsidRPr="005904E0">
        <w:rPr>
          <w:rFonts w:ascii="DFKai-SB" w:eastAsia="DFKai-SB" w:hAnsi="DFKai-SB" w:cs="PMingLiU" w:hint="eastAsia"/>
          <w:sz w:val="24"/>
          <w:szCs w:val="24"/>
        </w:rPr>
        <w:t>章第</w:t>
      </w:r>
      <w:r w:rsidRPr="005904E0">
        <w:rPr>
          <w:rFonts w:ascii="DFKai-SB" w:eastAsia="DFKai-SB" w:hAnsi="DFKai-SB" w:cs="Times New Roman"/>
          <w:sz w:val="24"/>
          <w:szCs w:val="24"/>
        </w:rPr>
        <w:t>1</w:t>
      </w:r>
      <w:r w:rsidRPr="005904E0">
        <w:rPr>
          <w:rFonts w:ascii="DFKai-SB" w:eastAsia="DFKai-SB" w:hAnsi="DFKai-SB" w:cs="PMingLiU" w:hint="eastAsia"/>
          <w:sz w:val="24"/>
          <w:szCs w:val="24"/>
        </w:rPr>
        <w:t>節至第</w:t>
      </w:r>
      <w:r w:rsidRPr="005904E0">
        <w:rPr>
          <w:rFonts w:ascii="DFKai-SB" w:eastAsia="DFKai-SB" w:hAnsi="DFKai-SB" w:cs="Times New Roman"/>
          <w:sz w:val="24"/>
          <w:szCs w:val="24"/>
        </w:rPr>
        <w:t>7</w:t>
      </w:r>
      <w:r w:rsidRPr="005904E0">
        <w:rPr>
          <w:rFonts w:ascii="DFKai-SB" w:eastAsia="DFKai-SB" w:hAnsi="DFKai-SB" w:cs="PMingLiU" w:hint="eastAsia"/>
          <w:sz w:val="24"/>
          <w:szCs w:val="24"/>
        </w:rPr>
        <w:t>節</w:t>
      </w:r>
      <w:hyperlink r:id="rId6" w:anchor="第四章" w:tooltip="s:聖經 (和合本)/雅歌" w:history="1">
        <w:r w:rsidRPr="005904E0">
          <w:rPr>
            <w:rFonts w:ascii="DFKai-SB" w:eastAsia="DFKai-SB" w:hAnsi="DFKai-SB" w:cs="PMingLiU" w:hint="eastAsia"/>
            <w:color w:val="0000FF"/>
            <w:sz w:val="24"/>
            <w:szCs w:val="24"/>
            <w:u w:val="single"/>
            <w:vertAlign w:val="subscript"/>
          </w:rPr>
          <w:t>參</w:t>
        </w:r>
      </w:hyperlink>
      <w:r w:rsidRPr="005904E0">
        <w:rPr>
          <w:rFonts w:ascii="DFKai-SB" w:eastAsia="DFKai-SB" w:hAnsi="DFKai-SB" w:cs="PMingLiU" w:hint="eastAsia"/>
          <w:sz w:val="24"/>
          <w:szCs w:val="24"/>
        </w:rPr>
        <w:t>是一首性愛的前奏曲。這裡描繪新娘體態總共有七處，表示完全或完美的觀念。「全然美麗，亳無瑕疵！」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（１）雖然被面紗所罩，但伋顯出她秀麗，她眼睛溫良，他們的性愛始於四目之接觸，是愛慕與吸引的表達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（２）新娘的頭髮柔順美麗，新郎為之著迷，他輕柔撫摸，盡顯其浪漫與溫柔，這是性愛前奏氣氛的培養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（３）新娘在歡笑中顯露出其潔白光亮、平排工整的的牙齒，性愛必須在歡愉和輕鬆的氣氛下才能彼此滿足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（４）她的嘴唇如一張櫻桃小嘴，嘴唇含有表達之意，指出溝通也是性愛前奏重要的一環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（５）她的兩頰藏在面紗後面，但仍顯出經潤的色澤，精神而健康。指出健康的身體和充份的休息是享受性愛的必要條件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（６）性愛不純粹是肉體的，也牽及個人品格，頸項通常是用來表達個性和品格。新娘頸項秀挺，表明具良好品格，令新郎為之傾慕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after="0" w:line="240" w:lineRule="auto"/>
        <w:ind w:left="720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（７）新娘的雙乳均衡，令新郎欲求愛撫，這裏含有性愛嬉戲的觀念，有如在百合花中吃草的一對小鹿</w:t>
      </w:r>
      <w:r w:rsidRPr="005904E0">
        <w:rPr>
          <w:rFonts w:ascii="DFKai-SB" w:eastAsia="DFKai-SB" w:hAnsi="DFKai-SB" w:cs="PMingLiU"/>
          <w:sz w:val="24"/>
          <w:szCs w:val="24"/>
        </w:rPr>
        <w:t>。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性愛除了在肉體上的準備外，心理上的障礙也要清除。許多恐懼不安疑惑，如「獅子。。豹子」都會影響性愛的甜蜜享受。在性愛前，新郎感到非常興奮：「你奪了我心，只看我一眼，一轉你的頸項。」，新娘也同樣興奮，主動愛撫她的丈夫，且熱吻他「嘴唇滴蜜。。。舌下有蜜有奶」，她身體散發的芳香已令他神魂顛倒。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PMingLiU" w:hint="eastAsia"/>
          <w:b/>
          <w:color w:val="FF0000"/>
          <w:sz w:val="24"/>
          <w:szCs w:val="24"/>
        </w:rPr>
        <w:t>新郎稱讚他的新娘忠貞不二：「關鎖的園，禁閉的井，封閉的泉源。」表達出新娘對貞潔的持守，只有其丈夫才可以進入她的園子。丈夫在性愛的給予成為「園中的泉，活水的井。。。流下來的溪水」，永遠滋潤她。新郎獲得極大的滿足，是完全結合的滿足。</w:t>
      </w:r>
      <w:r w:rsidRPr="005904E0">
        <w:rPr>
          <w:rFonts w:ascii="DFKai-SB" w:eastAsia="DFKai-SB" w:hAnsi="DFKai-SB" w:cs="Times New Roman"/>
          <w:b/>
          <w:color w:val="FF0000"/>
          <w:sz w:val="24"/>
          <w:szCs w:val="24"/>
        </w:rPr>
        <w:t xml:space="preserve"> </w:t>
      </w:r>
    </w:p>
    <w:p w:rsidR="004D797C" w:rsidRPr="005904E0" w:rsidRDefault="004D797C" w:rsidP="004D797C">
      <w:pPr>
        <w:spacing w:before="100" w:beforeAutospacing="1" w:after="100" w:afterAutospacing="1" w:line="240" w:lineRule="auto"/>
        <w:rPr>
          <w:rFonts w:ascii="DFKai-SB" w:eastAsia="DFKai-SB" w:hAnsi="DFKai-SB" w:cs="Times New Roman"/>
          <w:sz w:val="24"/>
          <w:szCs w:val="24"/>
        </w:rPr>
      </w:pPr>
      <w:r w:rsidRPr="005904E0">
        <w:rPr>
          <w:rFonts w:ascii="DFKai-SB" w:eastAsia="DFKai-SB" w:hAnsi="DFKai-SB" w:cs="PMingLiU" w:hint="eastAsia"/>
          <w:sz w:val="24"/>
          <w:szCs w:val="24"/>
        </w:rPr>
        <w:t>不能遺忘的是神是這婚禮的貴賓，他們的愛是從神來的，因此在五１處，表明神同意他們的結合，肯定這對夫妻的愛，祂喜悅今晚所發生的，所以向來賓敬酒祝賀新人「請喝！且多多的喝。」</w:t>
      </w:r>
      <w:r w:rsidRPr="005904E0">
        <w:rPr>
          <w:rFonts w:ascii="DFKai-SB" w:eastAsia="DFKai-SB" w:hAnsi="DFKai-SB" w:cs="Times New Roman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雅歌查經資料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零、背景：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一、時間：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（一）如果是所羅門王所著，時間應該在西元前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971-931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年之間。至少本書主要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的部份是在這個時期完成。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（二）最後編著完成的時間很可能是西元前七到西元前五世紀之間。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（三）死海古卷中有四份雅歌殘篇，證明雅歌的著作日期不可能太晚。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二、作者：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（一）傳統上認為雅歌是所羅門王所著。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（二）也有學者認為這是一本「詩集」，是後來的編者加以編輯而成的。但仍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lastRenderedPageBreak/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不排除有些資料是來自西元前第十世紀的所羅門王。</w:t>
      </w:r>
    </w:p>
    <w:p w:rsidR="00297B32" w:rsidRPr="00C063B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</w:t>
      </w:r>
      <w:r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多數的學者認為雅歌的主要材料源自所羅門時期，但最後的編著者乃是</w:t>
      </w:r>
    </w:p>
    <w:p w:rsidR="00297B32" w:rsidRPr="00C063B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C063B3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         </w:t>
      </w:r>
      <w:r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西元前七到前五世紀之間的一個匿名作者。因此會有早期的風格、文字</w:t>
      </w:r>
    </w:p>
    <w:p w:rsidR="00297B32" w:rsidRPr="00C063B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C063B3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         </w:t>
      </w:r>
      <w:r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（烏加列文）與較晚期的外來衍生文字（亞蘭文、波斯文、希臘文）出</w:t>
      </w:r>
    </w:p>
    <w:p w:rsidR="00297B32" w:rsidRPr="00C063B3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C063B3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         </w:t>
      </w:r>
      <w:r w:rsidRPr="00C063B3">
        <w:rPr>
          <w:rFonts w:ascii="DFKai-SB" w:eastAsia="DFKai-SB" w:hAnsi="DFKai-SB" w:cs="MingLiU" w:hint="eastAsia"/>
          <w:b/>
          <w:color w:val="FF0000"/>
          <w:sz w:val="24"/>
          <w:szCs w:val="24"/>
        </w:rPr>
        <w:t>現在此書之中。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（四）所羅門是大衛與拔示巴生的兒子（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hyperlink r:id="rId7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撒下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12:24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8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代上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23:1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），是以色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列極盛時期的君王。他妻妾成群，有妃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700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個，嬪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300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hyperlink r:id="rId9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王上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11:1-3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ab/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，甚至還有情婦。衣索匹亞的傳統中就認為所羅門與示巴女王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ab/>
        <w:t xml:space="preserve">   </w:t>
      </w:r>
      <w:hyperlink r:id="rId10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王上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10:1-13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有特殊的關係。所羅門王寫了很多箴言和詩歌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 </w:t>
      </w:r>
      <w:hyperlink r:id="rId11" w:tgtFrame="ref" w:history="1">
        <w:r w:rsidRPr="005904E0">
          <w:rPr>
            <w:rFonts w:ascii="DFKai-SB" w:eastAsia="DFKai-SB" w:hAnsi="DFKai-SB" w:cs="MingLiU" w:hint="eastAsia"/>
            <w:color w:val="0000FF"/>
            <w:sz w:val="24"/>
            <w:szCs w:val="24"/>
            <w:u w:val="single"/>
          </w:rPr>
          <w:t>王上</w:t>
        </w:r>
        <w:r w:rsidRPr="005904E0">
          <w:rPr>
            <w:rFonts w:ascii="DFKai-SB" w:eastAsia="DFKai-SB" w:hAnsi="DFKai-SB" w:cs="Courier New"/>
            <w:color w:val="0000FF"/>
            <w:sz w:val="24"/>
            <w:szCs w:val="24"/>
            <w:u w:val="single"/>
          </w:rPr>
          <w:t xml:space="preserve"> 4:32</w:t>
        </w:r>
      </w:hyperlink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，因此箴言和雅歌的主要部分是他所寫的，也頗有可能。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b/>
          <w:color w:val="FF0000"/>
          <w:sz w:val="24"/>
          <w:szCs w:val="24"/>
        </w:rPr>
        <w:t>可惜他並不是按照他自己寫的來過生活就是。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三、釋經歷史：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（一）西元前一世紀以前，人們大致上是用字義的方式來了解雅歌書。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（二）西元前一世紀中，開始有人用寓意的方法來解釋雅歌，偏執的認定雅歌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是描述耶和華與以色列的關係。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（三）舊約聖經早期的譯本也顯示是照字義而非寓意的方式來翻譯雅歌。七十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士譯本用來翻譯這卷書的性愛描述用語，甚至比希伯來原文更露骨。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（四）西元第三世紀以後到十九世紀，猶太教與基督教對雅歌的主流釋經方法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都是「寓意解經（靈意解經）」。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（五）現代的學者則是以字義解經為主流。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四、信息：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（一）以一連串的詩歌來記載兩個年輕戀人的愛情，作為對人類愛情的禮讚。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（二）雅歌中對人類的性行為持肯定的態度。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（三）關於本書的主角，有兩個主角說：所羅門與書拉密女，三個主角說：所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羅門、牧羊女與牧人，最後牧羊女選擇牧人而不要所羅門王。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（四）目前大部分的學者都接受兩個主角說，這樣釋經的困難最少。不過認為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這是所羅門年輕時的愛情故事，或者是所羅門記載或構想的一個完美愛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情故事（不是他自己的故事，他有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1000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個以上的妃嬪）。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五、特點：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（一）有許多人都認為雅歌是舊約聖經中最神聖的書。最遲在西元前第二世紀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就已被接納為正典。雅歌是屬於正典的第三部份：雜集（前兩部份分別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是「律法」與「先知」）。雅歌也和約伯記、傳道書、箴言等同屬於智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慧文學的一部份。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（二）是困難最多，但卻最受猶太人與基督徒歡迎的一卷書。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（三）是聖經中唯一的一首長篇情詩，文體極特殊。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（四）本書只用了大約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470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個不同的希伯來字，卻包括了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47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個沒有出現在其他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經卷的字。並且不包含任何重要的宗教語彙。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（五）雅歌曾經因為被許多人用在世俗的宴樂場合之中，所以曾經被拉比考慮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  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過是否由正典中移除（西元</w:t>
      </w:r>
      <w:r w:rsidRPr="005904E0">
        <w:rPr>
          <w:rFonts w:ascii="DFKai-SB" w:eastAsia="DFKai-SB" w:hAnsi="DFKai-SB" w:cs="Courier New"/>
          <w:color w:val="000000"/>
          <w:sz w:val="24"/>
          <w:szCs w:val="24"/>
        </w:rPr>
        <w:t>90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年的雅麥尼亞大會）。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（六）文學風格顯出以色列早期文化的風采，深受埃及的文學與藝術風格影響。</w:t>
      </w:r>
    </w:p>
    <w:p w:rsidR="00297B32" w:rsidRPr="005904E0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（七）雅歌整卷書沒有被新約引用過。</w:t>
      </w:r>
    </w:p>
    <w:p w:rsidR="00297B32" w:rsidRPr="00071364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  </w:t>
      </w:r>
      <w:r w:rsidRPr="005904E0">
        <w:rPr>
          <w:rFonts w:ascii="DFKai-SB" w:eastAsia="DFKai-SB" w:hAnsi="DFKai-SB" w:cs="MingLiU" w:hint="eastAsia"/>
          <w:color w:val="000000"/>
          <w:sz w:val="24"/>
          <w:szCs w:val="24"/>
        </w:rPr>
        <w:t>（八）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本書結構特殊，成倒</w:t>
      </w:r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>V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字形對稱，</w:t>
      </w:r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</w:t>
      </w:r>
      <w:hyperlink r:id="rId12" w:tgtFrame="ref" w:history="1">
        <w:r w:rsidRPr="00071364">
          <w:rPr>
            <w:rFonts w:ascii="DFKai-SB" w:eastAsia="DFKai-SB" w:hAnsi="DFKai-SB" w:cs="Courier New"/>
            <w:b/>
            <w:color w:val="FF0000"/>
            <w:sz w:val="24"/>
            <w:szCs w:val="24"/>
            <w:u w:val="single"/>
          </w:rPr>
          <w:t>5:1</w:t>
        </w:r>
      </w:hyperlink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是時間點中最後面的一點，五章</w:t>
      </w:r>
    </w:p>
    <w:p w:rsidR="00297B32" w:rsidRPr="00071364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         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一節之後又用倒敘法回到男女主角結婚前的時間。當然，也有人持不同</w:t>
      </w:r>
    </w:p>
    <w:p w:rsidR="00297B32" w:rsidRPr="00071364" w:rsidRDefault="00297B3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b/>
          <w:color w:val="FF0000"/>
          <w:sz w:val="24"/>
          <w:szCs w:val="24"/>
        </w:rPr>
      </w:pPr>
      <w:r w:rsidRPr="00071364">
        <w:rPr>
          <w:rFonts w:ascii="DFKai-SB" w:eastAsia="DFKai-SB" w:hAnsi="DFKai-SB" w:cs="Courier New"/>
          <w:b/>
          <w:color w:val="FF0000"/>
          <w:sz w:val="24"/>
          <w:szCs w:val="24"/>
        </w:rPr>
        <w:t xml:space="preserve">          </w:t>
      </w:r>
      <w:r w:rsidRPr="00071364">
        <w:rPr>
          <w:rFonts w:ascii="DFKai-SB" w:eastAsia="DFKai-SB" w:hAnsi="DFKai-SB" w:cs="MingLiU" w:hint="eastAsia"/>
          <w:b/>
          <w:color w:val="FF0000"/>
          <w:sz w:val="24"/>
          <w:szCs w:val="24"/>
        </w:rPr>
        <w:t>看法認為五章一節以後是繼續男女主角結婚之後的記載。</w:t>
      </w:r>
    </w:p>
    <w:p w:rsidR="00297B32" w:rsidRPr="005904E0" w:rsidRDefault="000A1812" w:rsidP="0029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 w:cs="Courier New"/>
          <w:color w:val="000000"/>
          <w:sz w:val="24"/>
          <w:szCs w:val="24"/>
        </w:rPr>
      </w:pPr>
      <w:r>
        <w:rPr>
          <w:rFonts w:ascii="DFKai-SB" w:eastAsia="DFKai-SB" w:hAnsi="DFKai-SB" w:cs="Courier New"/>
          <w:color w:val="000000"/>
          <w:sz w:val="24"/>
          <w:szCs w:val="24"/>
        </w:rPr>
        <w:t xml:space="preserve"> </w:t>
      </w:r>
      <w:r w:rsidR="00297B32"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</w:p>
    <w:p w:rsidR="001D1B5F" w:rsidRPr="005904E0" w:rsidRDefault="00297B32" w:rsidP="006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FKai-SB" w:eastAsia="DFKai-SB" w:hAnsi="DFKai-SB"/>
          <w:sz w:val="24"/>
          <w:szCs w:val="24"/>
        </w:rPr>
      </w:pPr>
      <w:r w:rsidRPr="005904E0">
        <w:rPr>
          <w:rFonts w:ascii="DFKai-SB" w:eastAsia="DFKai-SB" w:hAnsi="DFKai-SB" w:cs="Courier New"/>
          <w:color w:val="000000"/>
          <w:sz w:val="24"/>
          <w:szCs w:val="24"/>
        </w:rPr>
        <w:t xml:space="preserve">  </w:t>
      </w:r>
    </w:p>
    <w:sectPr w:rsidR="001D1B5F" w:rsidRPr="005904E0" w:rsidSect="004C7B9E">
      <w:pgSz w:w="12240" w:h="20160" w:code="5"/>
      <w:pgMar w:top="965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ungHKS-Light">
    <w:panose1 w:val="00000000000000000000"/>
    <w:charset w:val="00"/>
    <w:family w:val="roman"/>
    <w:notTrueType/>
    <w:pitch w:val="default"/>
  </w:font>
  <w:font w:name="Transliteration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CC"/>
    <w:rsid w:val="00022218"/>
    <w:rsid w:val="000278CC"/>
    <w:rsid w:val="000620D4"/>
    <w:rsid w:val="00071364"/>
    <w:rsid w:val="000A1812"/>
    <w:rsid w:val="000F67DB"/>
    <w:rsid w:val="001D1B5F"/>
    <w:rsid w:val="00297B32"/>
    <w:rsid w:val="004C7B9E"/>
    <w:rsid w:val="004D797C"/>
    <w:rsid w:val="005060CC"/>
    <w:rsid w:val="005904E0"/>
    <w:rsid w:val="00606B58"/>
    <w:rsid w:val="0061342F"/>
    <w:rsid w:val="00810969"/>
    <w:rsid w:val="00944A65"/>
    <w:rsid w:val="00A34F8F"/>
    <w:rsid w:val="00A516DC"/>
    <w:rsid w:val="00B93627"/>
    <w:rsid w:val="00BA1AD9"/>
    <w:rsid w:val="00C063B3"/>
    <w:rsid w:val="00C258AD"/>
    <w:rsid w:val="00CD17AA"/>
    <w:rsid w:val="00CF22EB"/>
    <w:rsid w:val="00D6248E"/>
    <w:rsid w:val="00EA6658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F8F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97B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B3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7B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4F8F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97B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B3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7B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2z.fhl.net/php/read.php?VERSION=unv&amp;TABFLAG=1&amp;chineses=%E4%BB%A3%E4%B8%8A&amp;chap=23&amp;sec=1&amp;m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2z.fhl.net/php/read.php?VERSION=unv&amp;TABFLAG=1&amp;chineses=%E6%92%92%E4%B8%8B&amp;chap=12&amp;sec=24&amp;m=" TargetMode="External"/><Relationship Id="rId12" Type="http://schemas.openxmlformats.org/officeDocument/2006/relationships/hyperlink" Target="https://a2z.fhl.net/php/read.php?VERSION=unv&amp;TABFLAG=1&amp;chineses=%E6%AD%8C&amp;chap=5&amp;sec=1&amp;m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h.wikisource.org/wiki/%E8%81%96%E7%B6%93_(%E5%92%8C%E5%90%88%E6%9C%AC)/%E9%9B%85%E6%AD%8C" TargetMode="External"/><Relationship Id="rId11" Type="http://schemas.openxmlformats.org/officeDocument/2006/relationships/hyperlink" Target="https://a2z.fhl.net/php/read.php?VERSION=unv&amp;TABFLAG=1&amp;chineses=%E7%8E%8B%E4%B8%8A&amp;chap=4&amp;sec=32&amp;m=" TargetMode="External"/><Relationship Id="rId5" Type="http://schemas.openxmlformats.org/officeDocument/2006/relationships/hyperlink" Target="https://www.youtube.com/watch?v=xuQbmwSIt9E" TargetMode="External"/><Relationship Id="rId10" Type="http://schemas.openxmlformats.org/officeDocument/2006/relationships/hyperlink" Target="https://a2z.fhl.net/php/read.php?VERSION=unv&amp;TABFLAG=1&amp;chineses=%E7%8E%8B%E4%B8%8A&amp;chap=10&amp;sec=1-13&amp;m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2z.fhl.net/php/read.php?VERSION=unv&amp;TABFLAG=1&amp;chineses=%E7%8E%8B%E4%B8%8A&amp;chap=11&amp;sec=1-3&amp;m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</dc:creator>
  <cp:lastModifiedBy>David Chen</cp:lastModifiedBy>
  <cp:revision>2</cp:revision>
  <dcterms:created xsi:type="dcterms:W3CDTF">2021-02-22T04:28:00Z</dcterms:created>
  <dcterms:modified xsi:type="dcterms:W3CDTF">2021-02-22T04:28:00Z</dcterms:modified>
</cp:coreProperties>
</file>